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7A7A7A"/>
          <w:sz w:val="16"/>
          <w:szCs w:val="16"/>
        </w:rPr>
        <w:t xml:space="preserve">HEALTHCARE INNOVATED  |  THE ABC METHODOLOGY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3385C"/>
          <w:sz w:val="40"/>
          <w:szCs w:val="40"/>
        </w:rPr>
        <w:t xml:space="preserve">The ABC Canvas</w:t>
      </w:r>
    </w:p>
    <w:p>
      <w:pPr>
        <w:pBdr>
          <w:bottom w:val="single" w:color="13385C" w:sz="12" w:space="8"/>
        </w:pBdr>
        <w:spacing w:after="160"/>
      </w:pPr>
      <w:r>
        <w:rPr>
          <w:rFonts w:ascii="Calibri" w:cs="Calibri" w:eastAsia="Calibri" w:hAnsi="Calibri"/>
          <w:color w:val="7A7A7A"/>
          <w:sz w:val="26"/>
          <w:szCs w:val="26"/>
        </w:rPr>
        <w:t xml:space="preserve">Test your initiative before you commit to it</w:t>
      </w:r>
    </w:p>
    <w:p>
      <w:pPr>
        <w:spacing w:after="100" w:line="276"/>
      </w:pPr>
      <w:r>
        <w:rPr>
          <w:rFonts w:ascii="Calibri" w:cs="Calibri" w:eastAsia="Calibri" w:hAnsi="Calibri"/>
          <w:color w:val="7A7A7A"/>
          <w:sz w:val="19"/>
          <w:szCs w:val="19"/>
        </w:rPr>
        <w:t xml:space="preserve">Take one of your own initiatives and score it honestly. One canvas per initiative.</w:t>
      </w:r>
    </w:p>
    <w:p>
      <w:pPr>
        <w:spacing w:after="200" w:line="276"/>
      </w:pPr>
      <w:r>
        <w:rPr>
          <w:rFonts w:ascii="Calibri" w:cs="Calibri" w:eastAsia="Calibri" w:hAnsi="Calibri"/>
          <w:b/>
          <w:bCs/>
          <w:color w:val="7A7A7A"/>
          <w:sz w:val="19"/>
          <w:szCs w:val="19"/>
        </w:rPr>
        <w:t xml:space="preserve">N = not yet.    P = partly.    Y = in place.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13385C"/>
          <w:sz w:val="24"/>
          <w:szCs w:val="24"/>
        </w:rPr>
        <w:t xml:space="preserve">Your initiative</w:t>
      </w:r>
    </w:p>
    <w:tbl>
      <w:tblPr>
        <w:tblW w:type="dxa" w:w="960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00"/>
        <w:gridCol w:w="3200"/>
        <w:gridCol w:w="3200"/>
      </w:tblGrid>
      <w:tr>
        <w:tc>
          <w:tcPr>
            <w:tcW w:type="dxa" w:w="3200"/>
            <w:tcMar>
              <w:top w:type="dxa" w:w="40"/>
              <w:left w:type="dxa" w:w="0"/>
              <w:bottom w:type="dxa" w:w="40"/>
              <w:right w:type="dxa" w:w="2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3385C"/>
                <w:sz w:val="17"/>
                <w:szCs w:val="17"/>
              </w:rPr>
              <w:t xml:space="preserve">INITIATIVE</w:t>
            </w:r>
          </w:p>
          <w:p>
            <w:pPr>
              <w:pBdr>
                <w:bottom w:val="dotted" w:color="B9C4CD" w:sz="6" w:space="4"/>
              </w:pBdr>
              <w:spacing w:after="0" w:before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3200"/>
            <w:tcMar>
              <w:top w:type="dxa" w:w="40"/>
              <w:left w:type="dxa" w:w="0"/>
              <w:bottom w:type="dxa" w:w="40"/>
              <w:right w:type="dxa" w:w="2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3385C"/>
                <w:sz w:val="17"/>
                <w:szCs w:val="17"/>
              </w:rPr>
              <w:t xml:space="preserve">YOUR NAME</w:t>
            </w:r>
          </w:p>
          <w:p>
            <w:pPr>
              <w:pBdr>
                <w:bottom w:val="dotted" w:color="B9C4CD" w:sz="6" w:space="4"/>
              </w:pBdr>
              <w:spacing w:after="0" w:before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3200"/>
            <w:tcMar>
              <w:top w:type="dxa" w:w="40"/>
              <w:left w:type="dxa" w:w="0"/>
              <w:bottom w:type="dxa" w:w="40"/>
              <w:right w:type="dxa" w:w="2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3385C"/>
                <w:sz w:val="17"/>
                <w:szCs w:val="17"/>
              </w:rPr>
              <w:t xml:space="preserve">DATE</w:t>
            </w:r>
          </w:p>
          <w:p>
            <w:pPr>
              <w:pBdr>
                <w:bottom w:val="dotted" w:color="B9C4CD" w:sz="6" w:space="4"/>
              </w:pBdr>
              <w:spacing w:after="0" w:before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</w:tbl>
    <w:p>
      <w:pPr>
        <w:spacing w:after="140" w:line="276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60" w:line="276"/>
      </w:pPr>
      <w:r>
        <w:rPr>
          <w:rFonts w:ascii="Calibri" w:cs="Calibri" w:eastAsia="Calibri" w:hAnsi="Calibri"/>
          <w:color w:val="13385C"/>
          <w:sz w:val="20"/>
          <w:szCs w:val="20"/>
        </w:rPr>
        <w:t xml:space="preserve">What makes this new to your organisation?</w:t>
      </w:r>
    </w:p>
    <w:tbl>
      <w:tblPr>
        <w:tblW w:type="dxa" w:w="9600"/>
        <w:tblBorders>
          <w:top w:val="nil"/>
          <w:left w:val="nil"/>
          <w:bottom w:val="dotted" w:color="B9C4CD" w:sz="6"/>
          <w:right w:val="nil"/>
          <w:insideH w:val="dotted" w:color="B9C4CD" w:sz="6"/>
          <w:insideV w:val="nil"/>
        </w:tblBorders>
      </w:tblPr>
      <w:tblGrid>
        <w:gridCol w:w="9600"/>
      </w:tblGrid>
      <w:tr>
        <w:trPr>
          <w:trHeight w:val="400" w:hRule="atLeast"/>
        </w:trPr>
        <w:tc>
          <w:tcPr>
            <w:tcW w:type="dxa" w:w="96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96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 w:line="276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60" w:line="276"/>
      </w:pPr>
      <w:r>
        <w:rPr>
          <w:rFonts w:ascii="Calibri" w:cs="Calibri" w:eastAsia="Calibri" w:hAnsi="Calibri"/>
          <w:color w:val="13385C"/>
          <w:sz w:val="20"/>
          <w:szCs w:val="20"/>
        </w:rPr>
        <w:t xml:space="preserve">What is the single most uncertain thing about it?</w:t>
      </w:r>
    </w:p>
    <w:tbl>
      <w:tblPr>
        <w:tblW w:type="dxa" w:w="9600"/>
        <w:tblBorders>
          <w:top w:val="nil"/>
          <w:left w:val="nil"/>
          <w:bottom w:val="dotted" w:color="B9C4CD" w:sz="6"/>
          <w:right w:val="nil"/>
          <w:insideH w:val="dotted" w:color="B9C4CD" w:sz="6"/>
          <w:insideV w:val="nil"/>
        </w:tblBorders>
      </w:tblPr>
      <w:tblGrid>
        <w:gridCol w:w="9600"/>
      </w:tblGrid>
      <w:tr>
        <w:trPr>
          <w:trHeight w:val="400" w:hRule="atLeast"/>
        </w:trPr>
        <w:tc>
          <w:tcPr>
            <w:tcW w:type="dxa" w:w="96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96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 w:line="276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dxa" w:w="960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00"/>
      </w:tblGrid>
      <w:tr>
        <w:tc>
          <w:tcPr>
            <w:tcW w:type="dxa" w:w="9600"/>
            <w:shd w:fill="1B9CD8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0"/>
                <w:szCs w:val="30"/>
              </w:rPr>
              <w:t xml:space="preserve">A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ALIGN    </w:t>
            </w: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>Get clear. Get aligned. Get unstuck.</w:t>
            </w:r>
          </w:p>
        </w:tc>
      </w:tr>
    </w:tbl>
    <w:p>
      <w:pPr>
        <w:spacing w:after="60" w:line="276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dxa" w:w="9600"/>
        <w:tblBorders>
          <w:top w:val="single" w:color="B9C4CD" w:sz="4"/>
          <w:left w:val="single" w:color="B9C4CD" w:sz="4"/>
          <w:bottom w:val="single" w:color="B9C4CD" w:sz="4"/>
          <w:right w:val="single" w:color="B9C4CD" w:sz="4"/>
          <w:insideH w:val="single" w:color="E4E9ED" w:sz="2"/>
          <w:insideV w:val="single" w:color="E4E9ED" w:sz="2"/>
        </w:tblBorders>
      </w:tblPr>
      <w:tblGrid>
        <w:gridCol w:w="7200"/>
        <w:gridCol w:w="800"/>
        <w:gridCol w:w="800"/>
        <w:gridCol w:w="800"/>
      </w:tblGrid>
      <w:tr>
        <w:trPr>
          <w:tblHeader/>
        </w:trPr>
        <w:tc>
          <w:tcPr>
            <w:tcW w:type="dxa" w:w="7200"/>
            <w:shd w:fill="E4F2FA" w:color="auto" w:val="clear"/>
            <w:tcMar>
              <w:top w:type="dxa" w:w="80"/>
              <w:left w:type="dxa" w:w="16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3385C"/>
                <w:sz w:val="18"/>
                <w:szCs w:val="18"/>
              </w:rPr>
              <w:t xml:space="preserve">Score each statement against your initiative</w:t>
            </w:r>
          </w:p>
        </w:tc>
        <w:tc>
          <w:tcPr>
            <w:tcW w:type="dxa" w:w="800"/>
            <w:shd w:fill="E4F2FA" w:color="auto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3385C"/>
                <w:sz w:val="18"/>
                <w:szCs w:val="18"/>
              </w:rPr>
              <w:t xml:space="preserve">N</w:t>
            </w:r>
          </w:p>
        </w:tc>
        <w:tc>
          <w:tcPr>
            <w:tcW w:type="dxa" w:w="800"/>
            <w:shd w:fill="E4F2FA" w:color="auto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3385C"/>
                <w:sz w:val="18"/>
                <w:szCs w:val="18"/>
              </w:rPr>
              <w:t xml:space="preserve">P</w:t>
            </w:r>
          </w:p>
        </w:tc>
        <w:tc>
          <w:tcPr>
            <w:tcW w:type="dxa" w:w="800"/>
            <w:shd w:fill="E4F2FA" w:color="auto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3385C"/>
                <w:sz w:val="18"/>
                <w:szCs w:val="18"/>
              </w:rPr>
              <w:t xml:space="preserve">Y</w:t>
            </w:r>
          </w:p>
        </w:tc>
      </w:tr>
      <w:tr>
        <w:tc>
          <w:tcPr>
            <w:tcW w:type="dxa" w:w="7200"/>
            <w:tcMar>
              <w:top w:type="dxa" w:w="95"/>
              <w:left w:type="dxa" w:w="160"/>
              <w:bottom w:type="dxa" w:w="95"/>
              <w:right w:type="dxa" w:w="10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The real problem is named, not just the proposed solution.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1B9CD8"/>
                <w:sz w:val="30"/>
                <w:szCs w:val="30"/>
              </w:rPr>
              <w:t xml:space="preserve">☐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1B9CD8"/>
                <w:sz w:val="30"/>
                <w:szCs w:val="30"/>
              </w:rPr>
              <w:t xml:space="preserve">☐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1B9CD8"/>
                <w:sz w:val="30"/>
                <w:szCs w:val="30"/>
              </w:rPr>
              <w:t xml:space="preserve">☐</w:t>
            </w:r>
          </w:p>
        </w:tc>
      </w:tr>
      <w:tr>
        <w:tc>
          <w:tcPr>
            <w:tcW w:type="dxa" w:w="7200"/>
            <w:tcMar>
              <w:top w:type="dxa" w:w="95"/>
              <w:left w:type="dxa" w:w="160"/>
              <w:bottom w:type="dxa" w:w="95"/>
              <w:right w:type="dxa" w:w="10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Executives agree on the priority, not only on the idea.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1B9CD8"/>
                <w:sz w:val="30"/>
                <w:szCs w:val="30"/>
              </w:rPr>
              <w:t xml:space="preserve">☐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1B9CD8"/>
                <w:sz w:val="30"/>
                <w:szCs w:val="30"/>
              </w:rPr>
              <w:t xml:space="preserve">☐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1B9CD8"/>
                <w:sz w:val="30"/>
                <w:szCs w:val="30"/>
              </w:rPr>
              <w:t xml:space="preserve">☐</w:t>
            </w:r>
          </w:p>
        </w:tc>
      </w:tr>
      <w:tr>
        <w:tc>
          <w:tcPr>
            <w:tcW w:type="dxa" w:w="7200"/>
            <w:tcMar>
              <w:top w:type="dxa" w:w="95"/>
              <w:left w:type="dxa" w:w="160"/>
              <w:bottom w:type="dxa" w:w="95"/>
              <w:right w:type="dxa" w:w="10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The board knows this exists and knows what it is for.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1B9CD8"/>
                <w:sz w:val="30"/>
                <w:szCs w:val="30"/>
              </w:rPr>
              <w:t xml:space="preserve">☐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1B9CD8"/>
                <w:sz w:val="30"/>
                <w:szCs w:val="30"/>
              </w:rPr>
              <w:t xml:space="preserve">☐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1B9CD8"/>
                <w:sz w:val="30"/>
                <w:szCs w:val="30"/>
              </w:rPr>
              <w:t xml:space="preserve">☐</w:t>
            </w:r>
          </w:p>
        </w:tc>
      </w:tr>
      <w:tr>
        <w:tc>
          <w:tcPr>
            <w:tcW w:type="dxa" w:w="7200"/>
            <w:tcMar>
              <w:top w:type="dxa" w:w="95"/>
              <w:left w:type="dxa" w:w="160"/>
              <w:bottom w:type="dxa" w:w="95"/>
              <w:right w:type="dxa" w:w="10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Success is defined in writing, before anything is built.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1B9CD8"/>
                <w:sz w:val="30"/>
                <w:szCs w:val="30"/>
              </w:rPr>
              <w:t xml:space="preserve">☐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1B9CD8"/>
                <w:sz w:val="30"/>
                <w:szCs w:val="30"/>
              </w:rPr>
              <w:t xml:space="preserve">☐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1B9CD8"/>
                <w:sz w:val="30"/>
                <w:szCs w:val="30"/>
              </w:rPr>
              <w:t xml:space="preserve">☐</w:t>
            </w:r>
          </w:p>
        </w:tc>
      </w:tr>
      <w:tr>
        <w:tc>
          <w:tcPr>
            <w:tcW w:type="dxa" w:w="7200"/>
            <w:tcMar>
              <w:top w:type="dxa" w:w="95"/>
              <w:left w:type="dxa" w:w="160"/>
              <w:bottom w:type="dxa" w:w="95"/>
              <w:right w:type="dxa" w:w="10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This is tied to organisational strategy, not running beside it.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1B9CD8"/>
                <w:sz w:val="30"/>
                <w:szCs w:val="30"/>
              </w:rPr>
              <w:t xml:space="preserve">☐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1B9CD8"/>
                <w:sz w:val="30"/>
                <w:szCs w:val="30"/>
              </w:rPr>
              <w:t xml:space="preserve">☐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1B9CD8"/>
                <w:sz w:val="30"/>
                <w:szCs w:val="30"/>
              </w:rPr>
              <w:t xml:space="preserve">☐</w:t>
            </w:r>
          </w:p>
        </w:tc>
      </w:tr>
      <w:tr>
        <w:tc>
          <w:tcPr>
            <w:tcW w:type="dxa" w:w="7200"/>
            <w:tcMar>
              <w:top w:type="dxa" w:w="95"/>
              <w:left w:type="dxa" w:w="160"/>
              <w:bottom w:type="dxa" w:w="95"/>
              <w:right w:type="dxa" w:w="10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Ownership and decision making is clear.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1B9CD8"/>
                <w:sz w:val="30"/>
                <w:szCs w:val="30"/>
              </w:rPr>
              <w:t xml:space="preserve">☐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1B9CD8"/>
                <w:sz w:val="30"/>
                <w:szCs w:val="30"/>
              </w:rPr>
              <w:t xml:space="preserve">☐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1B9CD8"/>
                <w:sz w:val="30"/>
                <w:szCs w:val="30"/>
              </w:rPr>
              <w:t xml:space="preserve">☐</w:t>
            </w:r>
          </w:p>
        </w:tc>
      </w:tr>
    </w:tbl>
    <w:p>
      <w:pPr>
        <w:spacing w:after="120" w:line="276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B9CD8"/>
          <w:sz w:val="17"/>
          <w:szCs w:val="17"/>
        </w:rPr>
        <w:t xml:space="preserve">THE QUESTION TO SIT WITH</w:t>
      </w:r>
    </w:p>
    <w:p>
      <w:pPr>
        <w:spacing w:after="60" w:line="276"/>
      </w:pPr>
      <w:r>
        <w:rPr>
          <w:rFonts w:ascii="Calibri" w:cs="Calibri" w:eastAsia="Calibri" w:hAnsi="Calibri"/>
          <w:i/>
          <w:iCs/>
          <w:color w:val="13385C"/>
          <w:sz w:val="20"/>
          <w:szCs w:val="20"/>
        </w:rPr>
        <w:t xml:space="preserve">Who has not said yes yet, and what would it take to get them there?</w:t>
      </w:r>
    </w:p>
    <w:tbl>
      <w:tblPr>
        <w:tblW w:type="dxa" w:w="9600"/>
        <w:tblBorders>
          <w:top w:val="nil"/>
          <w:left w:val="nil"/>
          <w:bottom w:val="dotted" w:color="B9C4CD" w:sz="6"/>
          <w:right w:val="nil"/>
          <w:insideH w:val="dotted" w:color="B9C4CD" w:sz="6"/>
          <w:insideV w:val="nil"/>
        </w:tblBorders>
      </w:tblPr>
      <w:tblGrid>
        <w:gridCol w:w="9600"/>
      </w:tblGrid>
      <w:tr>
        <w:trPr>
          <w:trHeight w:val="400" w:hRule="atLeast"/>
        </w:trPr>
        <w:tc>
          <w:tcPr>
            <w:tcW w:type="dxa" w:w="96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96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</w:tbl>
    <w:p>
      <w:pPr>
        <w:spacing w:after="240" w:before="60"/>
      </w:pPr>
      <w:r>
        <w:rPr>
          <w:rFonts w:ascii="Calibri" w:cs="Calibri" w:eastAsia="Calibri" w:hAnsi="Calibri"/>
          <w:b/>
          <w:bCs/>
          <w:color w:val="1B9CD8"/>
          <w:sz w:val="17"/>
          <w:szCs w:val="17"/>
        </w:rPr>
        <w:t xml:space="preserve">OUTCOME: clarity, alignment, shared ownership</w:t>
      </w:r>
    </w:p>
    <w:tbl>
      <w:tblPr>
        <w:tblW w:type="dxa" w:w="960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00"/>
      </w:tblGrid>
      <w:tr>
        <w:tc>
          <w:tcPr>
            <w:tcW w:type="dxa" w:w="9600"/>
            <w:shd w:fill="14A8A0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0"/>
                <w:szCs w:val="30"/>
              </w:rPr>
              <w:t xml:space="preserve">B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BUILD    </w:t>
            </w: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>Design the path forward.</w:t>
            </w:r>
          </w:p>
        </w:tc>
      </w:tr>
    </w:tbl>
    <w:p>
      <w:pPr>
        <w:spacing w:after="60" w:line="276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dxa" w:w="9600"/>
        <w:tblBorders>
          <w:top w:val="single" w:color="B9C4CD" w:sz="4"/>
          <w:left w:val="single" w:color="B9C4CD" w:sz="4"/>
          <w:bottom w:val="single" w:color="B9C4CD" w:sz="4"/>
          <w:right w:val="single" w:color="B9C4CD" w:sz="4"/>
          <w:insideH w:val="single" w:color="E4E9ED" w:sz="2"/>
          <w:insideV w:val="single" w:color="E4E9ED" w:sz="2"/>
        </w:tblBorders>
      </w:tblPr>
      <w:tblGrid>
        <w:gridCol w:w="7200"/>
        <w:gridCol w:w="800"/>
        <w:gridCol w:w="800"/>
        <w:gridCol w:w="800"/>
      </w:tblGrid>
      <w:tr>
        <w:trPr>
          <w:tblHeader/>
        </w:trPr>
        <w:tc>
          <w:tcPr>
            <w:tcW w:type="dxa" w:w="7200"/>
            <w:shd w:fill="E1F4F3" w:color="auto" w:val="clear"/>
            <w:tcMar>
              <w:top w:type="dxa" w:w="80"/>
              <w:left w:type="dxa" w:w="16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3385C"/>
                <w:sz w:val="18"/>
                <w:szCs w:val="18"/>
              </w:rPr>
              <w:t xml:space="preserve">Score each statement against your initiative</w:t>
            </w:r>
          </w:p>
        </w:tc>
        <w:tc>
          <w:tcPr>
            <w:tcW w:type="dxa" w:w="800"/>
            <w:shd w:fill="E1F4F3" w:color="auto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3385C"/>
                <w:sz w:val="18"/>
                <w:szCs w:val="18"/>
              </w:rPr>
              <w:t xml:space="preserve">N</w:t>
            </w:r>
          </w:p>
        </w:tc>
        <w:tc>
          <w:tcPr>
            <w:tcW w:type="dxa" w:w="800"/>
            <w:shd w:fill="E1F4F3" w:color="auto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3385C"/>
                <w:sz w:val="18"/>
                <w:szCs w:val="18"/>
              </w:rPr>
              <w:t xml:space="preserve">P</w:t>
            </w:r>
          </w:p>
        </w:tc>
        <w:tc>
          <w:tcPr>
            <w:tcW w:type="dxa" w:w="800"/>
            <w:shd w:fill="E1F4F3" w:color="auto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3385C"/>
                <w:sz w:val="18"/>
                <w:szCs w:val="18"/>
              </w:rPr>
              <w:t xml:space="preserve">Y</w:t>
            </w:r>
          </w:p>
        </w:tc>
      </w:tr>
      <w:tr>
        <w:tc>
          <w:tcPr>
            <w:tcW w:type="dxa" w:w="7200"/>
            <w:tcMar>
              <w:top w:type="dxa" w:w="95"/>
              <w:left w:type="dxa" w:w="160"/>
              <w:bottom w:type="dxa" w:w="95"/>
              <w:right w:type="dxa" w:w="10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Strategy is translated into something practical: an MVP, a prototype, a roadmap.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14A8A0"/>
                <w:sz w:val="30"/>
                <w:szCs w:val="30"/>
              </w:rPr>
              <w:t xml:space="preserve">☐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14A8A0"/>
                <w:sz w:val="30"/>
                <w:szCs w:val="30"/>
              </w:rPr>
              <w:t xml:space="preserve">☐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14A8A0"/>
                <w:sz w:val="30"/>
                <w:szCs w:val="30"/>
              </w:rPr>
              <w:t xml:space="preserve">☐</w:t>
            </w:r>
          </w:p>
        </w:tc>
      </w:tr>
      <w:tr>
        <w:tc>
          <w:tcPr>
            <w:tcW w:type="dxa" w:w="7200"/>
            <w:tcMar>
              <w:top w:type="dxa" w:w="95"/>
              <w:left w:type="dxa" w:w="160"/>
              <w:bottom w:type="dxa" w:w="95"/>
              <w:right w:type="dxa" w:w="10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The smallest useful test is defined, and it is properly small.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14A8A0"/>
                <w:sz w:val="30"/>
                <w:szCs w:val="30"/>
              </w:rPr>
              <w:t xml:space="preserve">☐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14A8A0"/>
                <w:sz w:val="30"/>
                <w:szCs w:val="30"/>
              </w:rPr>
              <w:t xml:space="preserve">☐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14A8A0"/>
                <w:sz w:val="30"/>
                <w:szCs w:val="30"/>
              </w:rPr>
              <w:t xml:space="preserve">☐</w:t>
            </w:r>
          </w:p>
        </w:tc>
      </w:tr>
      <w:tr>
        <w:tc>
          <w:tcPr>
            <w:tcW w:type="dxa" w:w="7200"/>
            <w:tcMar>
              <w:top w:type="dxa" w:w="95"/>
              <w:left w:type="dxa" w:w="160"/>
              <w:bottom w:type="dxa" w:w="95"/>
              <w:right w:type="dxa" w:w="10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The people who do the work, and the people who receive it, helped design it.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14A8A0"/>
                <w:sz w:val="30"/>
                <w:szCs w:val="30"/>
              </w:rPr>
              <w:t xml:space="preserve">☐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14A8A0"/>
                <w:sz w:val="30"/>
                <w:szCs w:val="30"/>
              </w:rPr>
              <w:t xml:space="preserve">☐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14A8A0"/>
                <w:sz w:val="30"/>
                <w:szCs w:val="30"/>
              </w:rPr>
              <w:t xml:space="preserve">☐</w:t>
            </w:r>
          </w:p>
        </w:tc>
      </w:tr>
      <w:tr>
        <w:tc>
          <w:tcPr>
            <w:tcW w:type="dxa" w:w="7200"/>
            <w:tcMar>
              <w:top w:type="dxa" w:w="95"/>
              <w:left w:type="dxa" w:w="160"/>
              <w:bottom w:type="dxa" w:w="95"/>
              <w:right w:type="dxa" w:w="10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Feedback reaches a decision maker in weeks, not quarters.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14A8A0"/>
                <w:sz w:val="30"/>
                <w:szCs w:val="30"/>
              </w:rPr>
              <w:t xml:space="preserve">☐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14A8A0"/>
                <w:sz w:val="30"/>
                <w:szCs w:val="30"/>
              </w:rPr>
              <w:t xml:space="preserve">☐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14A8A0"/>
                <w:sz w:val="30"/>
                <w:szCs w:val="30"/>
              </w:rPr>
              <w:t xml:space="preserve">☐</w:t>
            </w:r>
          </w:p>
        </w:tc>
      </w:tr>
      <w:tr>
        <w:tc>
          <w:tcPr>
            <w:tcW w:type="dxa" w:w="7200"/>
            <w:tcMar>
              <w:top w:type="dxa" w:w="95"/>
              <w:left w:type="dxa" w:w="160"/>
              <w:bottom w:type="dxa" w:w="95"/>
              <w:right w:type="dxa" w:w="10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The cost of being wrong is known, and it is affordable.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14A8A0"/>
                <w:sz w:val="30"/>
                <w:szCs w:val="30"/>
              </w:rPr>
              <w:t xml:space="preserve">☐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14A8A0"/>
                <w:sz w:val="30"/>
                <w:szCs w:val="30"/>
              </w:rPr>
              <w:t xml:space="preserve">☐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14A8A0"/>
                <w:sz w:val="30"/>
                <w:szCs w:val="30"/>
              </w:rPr>
              <w:t xml:space="preserve">☐</w:t>
            </w:r>
          </w:p>
        </w:tc>
      </w:tr>
      <w:tr>
        <w:tc>
          <w:tcPr>
            <w:tcW w:type="dxa" w:w="7200"/>
            <w:tcMar>
              <w:top w:type="dxa" w:w="95"/>
              <w:left w:type="dxa" w:w="160"/>
              <w:bottom w:type="dxa" w:w="95"/>
              <w:right w:type="dxa" w:w="10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Governance is proportionate to the size of the bet.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14A8A0"/>
                <w:sz w:val="30"/>
                <w:szCs w:val="30"/>
              </w:rPr>
              <w:t xml:space="preserve">☐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14A8A0"/>
                <w:sz w:val="30"/>
                <w:szCs w:val="30"/>
              </w:rPr>
              <w:t xml:space="preserve">☐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14A8A0"/>
                <w:sz w:val="30"/>
                <w:szCs w:val="30"/>
              </w:rPr>
              <w:t xml:space="preserve">☐</w:t>
            </w:r>
          </w:p>
        </w:tc>
      </w:tr>
    </w:tbl>
    <w:p>
      <w:pPr>
        <w:spacing w:after="120" w:line="276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4A8A0"/>
          <w:sz w:val="17"/>
          <w:szCs w:val="17"/>
        </w:rPr>
        <w:t xml:space="preserve">THE QUESTION TO SIT WITH</w:t>
      </w:r>
    </w:p>
    <w:p>
      <w:pPr>
        <w:spacing w:after="60" w:line="276"/>
      </w:pPr>
      <w:r>
        <w:rPr>
          <w:rFonts w:ascii="Calibri" w:cs="Calibri" w:eastAsia="Calibri" w:hAnsi="Calibri"/>
          <w:i/>
          <w:iCs/>
          <w:color w:val="13385C"/>
          <w:sz w:val="20"/>
          <w:szCs w:val="20"/>
        </w:rPr>
        <w:t xml:space="preserve">What is the cheapest way to find out that you are wrong?</w:t>
      </w:r>
    </w:p>
    <w:tbl>
      <w:tblPr>
        <w:tblW w:type="dxa" w:w="9600"/>
        <w:tblBorders>
          <w:top w:val="nil"/>
          <w:left w:val="nil"/>
          <w:bottom w:val="dotted" w:color="B9C4CD" w:sz="6"/>
          <w:right w:val="nil"/>
          <w:insideH w:val="dotted" w:color="B9C4CD" w:sz="6"/>
          <w:insideV w:val="nil"/>
        </w:tblBorders>
      </w:tblPr>
      <w:tblGrid>
        <w:gridCol w:w="9600"/>
      </w:tblGrid>
      <w:tr>
        <w:trPr>
          <w:trHeight w:val="400" w:hRule="atLeast"/>
        </w:trPr>
        <w:tc>
          <w:tcPr>
            <w:tcW w:type="dxa" w:w="96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96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</w:tbl>
    <w:p>
      <w:pPr>
        <w:spacing w:after="240" w:before="60"/>
      </w:pPr>
      <w:r>
        <w:rPr>
          <w:rFonts w:ascii="Calibri" w:cs="Calibri" w:eastAsia="Calibri" w:hAnsi="Calibri"/>
          <w:b/>
          <w:bCs/>
          <w:color w:val="14A8A0"/>
          <w:sz w:val="17"/>
          <w:szCs w:val="17"/>
        </w:rPr>
        <w:t xml:space="preserve">OUTCOME: tangible plans, validated solutions, progress you can see</w:t>
      </w:r>
    </w:p>
    <w:tbl>
      <w:tblPr>
        <w:tblW w:type="dxa" w:w="960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00"/>
      </w:tblGrid>
      <w:tr>
        <w:tc>
          <w:tcPr>
            <w:tcW w:type="dxa" w:w="9600"/>
            <w:shd w:fill="26B24B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0"/>
                <w:szCs w:val="30"/>
              </w:rPr>
              <w:t xml:space="preserve">C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COMMIT    </w:t>
            </w: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>Make it real. Make it work.</w:t>
            </w:r>
          </w:p>
        </w:tc>
      </w:tr>
    </w:tbl>
    <w:p>
      <w:pPr>
        <w:spacing w:after="60" w:line="276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dxa" w:w="9600"/>
        <w:tblBorders>
          <w:top w:val="single" w:color="B9C4CD" w:sz="4"/>
          <w:left w:val="single" w:color="B9C4CD" w:sz="4"/>
          <w:bottom w:val="single" w:color="B9C4CD" w:sz="4"/>
          <w:right w:val="single" w:color="B9C4CD" w:sz="4"/>
          <w:insideH w:val="single" w:color="E4E9ED" w:sz="2"/>
          <w:insideV w:val="single" w:color="E4E9ED" w:sz="2"/>
        </w:tblBorders>
      </w:tblPr>
      <w:tblGrid>
        <w:gridCol w:w="7200"/>
        <w:gridCol w:w="800"/>
        <w:gridCol w:w="800"/>
        <w:gridCol w:w="800"/>
      </w:tblGrid>
      <w:tr>
        <w:trPr>
          <w:tblHeader/>
        </w:trPr>
        <w:tc>
          <w:tcPr>
            <w:tcW w:type="dxa" w:w="7200"/>
            <w:shd w:fill="E4F6E8" w:color="auto" w:val="clear"/>
            <w:tcMar>
              <w:top w:type="dxa" w:w="80"/>
              <w:left w:type="dxa" w:w="16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3385C"/>
                <w:sz w:val="18"/>
                <w:szCs w:val="18"/>
              </w:rPr>
              <w:t xml:space="preserve">Score each statement against your initiative</w:t>
            </w:r>
          </w:p>
        </w:tc>
        <w:tc>
          <w:tcPr>
            <w:tcW w:type="dxa" w:w="800"/>
            <w:shd w:fill="E4F6E8" w:color="auto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3385C"/>
                <w:sz w:val="18"/>
                <w:szCs w:val="18"/>
              </w:rPr>
              <w:t xml:space="preserve">N</w:t>
            </w:r>
          </w:p>
        </w:tc>
        <w:tc>
          <w:tcPr>
            <w:tcW w:type="dxa" w:w="800"/>
            <w:shd w:fill="E4F6E8" w:color="auto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3385C"/>
                <w:sz w:val="18"/>
                <w:szCs w:val="18"/>
              </w:rPr>
              <w:t xml:space="preserve">P</w:t>
            </w:r>
          </w:p>
        </w:tc>
        <w:tc>
          <w:tcPr>
            <w:tcW w:type="dxa" w:w="800"/>
            <w:shd w:fill="E4F6E8" w:color="auto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3385C"/>
                <w:sz w:val="18"/>
                <w:szCs w:val="18"/>
              </w:rPr>
              <w:t xml:space="preserve">Y</w:t>
            </w:r>
          </w:p>
        </w:tc>
      </w:tr>
      <w:tr>
        <w:tc>
          <w:tcPr>
            <w:tcW w:type="dxa" w:w="7200"/>
            <w:tcMar>
              <w:top w:type="dxa" w:w="95"/>
              <w:left w:type="dxa" w:w="160"/>
              <w:bottom w:type="dxa" w:w="95"/>
              <w:right w:type="dxa" w:w="10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Responsibilities are clear and written down.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6B24B"/>
                <w:sz w:val="30"/>
                <w:szCs w:val="30"/>
              </w:rPr>
              <w:t xml:space="preserve">☐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6B24B"/>
                <w:sz w:val="30"/>
                <w:szCs w:val="30"/>
              </w:rPr>
              <w:t xml:space="preserve">☐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6B24B"/>
                <w:sz w:val="30"/>
                <w:szCs w:val="30"/>
              </w:rPr>
              <w:t xml:space="preserve">☐</w:t>
            </w:r>
          </w:p>
        </w:tc>
      </w:tr>
      <w:tr>
        <w:tc>
          <w:tcPr>
            <w:tcW w:type="dxa" w:w="7200"/>
            <w:tcMar>
              <w:top w:type="dxa" w:w="95"/>
              <w:left w:type="dxa" w:w="160"/>
              <w:bottom w:type="dxa" w:w="95"/>
              <w:right w:type="dxa" w:w="10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Performance measures exist, and somebody actually reads them.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6B24B"/>
                <w:sz w:val="30"/>
                <w:szCs w:val="30"/>
              </w:rPr>
              <w:t xml:space="preserve">☐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6B24B"/>
                <w:sz w:val="30"/>
                <w:szCs w:val="30"/>
              </w:rPr>
              <w:t xml:space="preserve">☐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6B24B"/>
                <w:sz w:val="30"/>
                <w:szCs w:val="30"/>
              </w:rPr>
              <w:t xml:space="preserve">☐</w:t>
            </w:r>
          </w:p>
        </w:tc>
      </w:tr>
      <w:tr>
        <w:tc>
          <w:tcPr>
            <w:tcW w:type="dxa" w:w="7200"/>
            <w:tcMar>
              <w:top w:type="dxa" w:w="95"/>
              <w:left w:type="dxa" w:w="160"/>
              <w:bottom w:type="dxa" w:w="95"/>
              <w:right w:type="dxa" w:w="10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There is a named point at which you decide to scale, change or stop.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6B24B"/>
                <w:sz w:val="30"/>
                <w:szCs w:val="30"/>
              </w:rPr>
              <w:t xml:space="preserve">☐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6B24B"/>
                <w:sz w:val="30"/>
                <w:szCs w:val="30"/>
              </w:rPr>
              <w:t xml:space="preserve">☐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6B24B"/>
                <w:sz w:val="30"/>
                <w:szCs w:val="30"/>
              </w:rPr>
              <w:t xml:space="preserve">☐</w:t>
            </w:r>
          </w:p>
        </w:tc>
      </w:tr>
      <w:tr>
        <w:tc>
          <w:tcPr>
            <w:tcW w:type="dxa" w:w="7200"/>
            <w:tcMar>
              <w:top w:type="dxa" w:w="95"/>
              <w:left w:type="dxa" w:w="160"/>
              <w:bottom w:type="dxa" w:w="95"/>
              <w:right w:type="dxa" w:w="10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Leaders and teams are supported through delivery, not just launch.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6B24B"/>
                <w:sz w:val="30"/>
                <w:szCs w:val="30"/>
              </w:rPr>
              <w:t xml:space="preserve">☐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6B24B"/>
                <w:sz w:val="30"/>
                <w:szCs w:val="30"/>
              </w:rPr>
              <w:t xml:space="preserve">☐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6B24B"/>
                <w:sz w:val="30"/>
                <w:szCs w:val="30"/>
              </w:rPr>
              <w:t xml:space="preserve">☐</w:t>
            </w:r>
          </w:p>
        </w:tc>
      </w:tr>
      <w:tr>
        <w:tc>
          <w:tcPr>
            <w:tcW w:type="dxa" w:w="7200"/>
            <w:tcMar>
              <w:top w:type="dxa" w:w="95"/>
              <w:left w:type="dxa" w:w="160"/>
              <w:bottom w:type="dxa" w:w="95"/>
              <w:right w:type="dxa" w:w="10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The capability stays in the organisation after the project ends.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6B24B"/>
                <w:sz w:val="30"/>
                <w:szCs w:val="30"/>
              </w:rPr>
              <w:t xml:space="preserve">☐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6B24B"/>
                <w:sz w:val="30"/>
                <w:szCs w:val="30"/>
              </w:rPr>
              <w:t xml:space="preserve">☐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6B24B"/>
                <w:sz w:val="30"/>
                <w:szCs w:val="30"/>
              </w:rPr>
              <w:t xml:space="preserve">☐</w:t>
            </w:r>
          </w:p>
        </w:tc>
      </w:tr>
      <w:tr>
        <w:tc>
          <w:tcPr>
            <w:tcW w:type="dxa" w:w="7200"/>
            <w:tcMar>
              <w:top w:type="dxa" w:w="95"/>
              <w:left w:type="dxa" w:w="160"/>
              <w:bottom w:type="dxa" w:w="95"/>
              <w:right w:type="dxa" w:w="10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It is in production, not a pilot that nobody has switched off.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6B24B"/>
                <w:sz w:val="30"/>
                <w:szCs w:val="30"/>
              </w:rPr>
              <w:t xml:space="preserve">☐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6B24B"/>
                <w:sz w:val="30"/>
                <w:szCs w:val="30"/>
              </w:rPr>
              <w:t xml:space="preserve">☐</w:t>
            </w:r>
          </w:p>
        </w:tc>
        <w:tc>
          <w:tcPr>
            <w:tcW w:type="dxa" w:w="800"/>
            <w:tcMar>
              <w:top w:type="dxa" w:w="95"/>
              <w:left w:type="dxa" w:w="60"/>
              <w:bottom w:type="dxa" w:w="95"/>
              <w:right w:type="dxa" w:w="6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6B24B"/>
                <w:sz w:val="30"/>
                <w:szCs w:val="30"/>
              </w:rPr>
              <w:t xml:space="preserve">☐</w:t>
            </w:r>
          </w:p>
        </w:tc>
      </w:tr>
    </w:tbl>
    <w:p>
      <w:pPr>
        <w:spacing w:after="120" w:line="276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26B24B"/>
          <w:sz w:val="17"/>
          <w:szCs w:val="17"/>
        </w:rPr>
        <w:t xml:space="preserve">THE QUESTION TO SIT WITH</w:t>
      </w:r>
    </w:p>
    <w:p>
      <w:pPr>
        <w:spacing w:after="60" w:line="276"/>
      </w:pPr>
      <w:r>
        <w:rPr>
          <w:rFonts w:ascii="Calibri" w:cs="Calibri" w:eastAsia="Calibri" w:hAnsi="Calibri"/>
          <w:i/>
          <w:iCs/>
          <w:color w:val="13385C"/>
          <w:sz w:val="20"/>
          <w:szCs w:val="20"/>
        </w:rPr>
        <w:t xml:space="preserve">If this works, who runs it? If it does not, who stops it?</w:t>
      </w:r>
    </w:p>
    <w:tbl>
      <w:tblPr>
        <w:tblW w:type="dxa" w:w="9600"/>
        <w:tblBorders>
          <w:top w:val="nil"/>
          <w:left w:val="nil"/>
          <w:bottom w:val="dotted" w:color="B9C4CD" w:sz="6"/>
          <w:right w:val="nil"/>
          <w:insideH w:val="dotted" w:color="B9C4CD" w:sz="6"/>
          <w:insideV w:val="nil"/>
        </w:tblBorders>
      </w:tblPr>
      <w:tblGrid>
        <w:gridCol w:w="9600"/>
      </w:tblGrid>
      <w:tr>
        <w:trPr>
          <w:trHeight w:val="400" w:hRule="atLeast"/>
        </w:trPr>
        <w:tc>
          <w:tcPr>
            <w:tcW w:type="dxa" w:w="96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96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 w:before="60"/>
      </w:pPr>
      <w:r>
        <w:rPr>
          <w:rFonts w:ascii="Calibri" w:cs="Calibri" w:eastAsia="Calibri" w:hAnsi="Calibri"/>
          <w:b/>
          <w:bCs/>
          <w:color w:val="26B24B"/>
          <w:sz w:val="17"/>
          <w:szCs w:val="17"/>
        </w:rPr>
        <w:t xml:space="preserve">OUTCOME: sustainable change, measurable outcomes, confidence in execution</w:t>
      </w:r>
    </w:p>
    <w:tbl>
      <w:tblPr>
        <w:tblW w:type="dxa" w:w="960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00"/>
      </w:tblGrid>
      <w:tr>
        <w:trPr>
          <w:cantSplit/>
        </w:trPr>
        <w:tc>
          <w:tcPr>
            <w:tcW w:type="dxa" w:w="9600"/>
            <w:shd w:fill="13385C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pPr>
              <w:spacing w:after="1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5"/>
                <w:szCs w:val="25"/>
              </w:rPr>
              <w:t xml:space="preserve">Your initiative moves at the speed of your weakest column.</w:t>
            </w:r>
          </w:p>
          <w:p>
            <w:pPr>
              <w:spacing w:after="120"/>
            </w:pPr>
            <w:r>
              <w:rPr>
                <w:rFonts w:ascii="Calibri" w:cs="Calibri" w:eastAsia="Calibri" w:hAnsi="Calibri"/>
                <w:color w:val="FFFFFF"/>
                <w:sz w:val="21"/>
                <w:szCs w:val="21"/>
              </w:rPr>
              <w:t xml:space="preserve">My weakest column is:        ☐  A         ☐  B         ☐  C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>One thing I will change in the next ninety days</w:t>
            </w:r>
          </w:p>
          <w:p>
            <w:pPr>
              <w:pBdr>
                <w:bottom w:val="dotted" w:color="6E8CA6" w:sz="6" w:space="4"/>
              </w:pBdr>
              <w:spacing w:after="1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>One thing I want from someone else at this table</w:t>
            </w:r>
          </w:p>
          <w:p>
            <w:pPr>
              <w:pBdr>
                <w:bottom w:val="dotted" w:color="6E8CA6" w:sz="6" w:space="4"/>
              </w:pBd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</w:tbl>
    <w:p>
      <w:pPr>
        <w:spacing w:after="240" w:line="276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13385C" w:sz="6" w:space="6"/>
        </w:pBdr>
        <w:spacing w:after="60"/>
      </w:pPr>
      <w:r>
        <w:rPr>
          <w:rFonts w:ascii="Calibri" w:cs="Calibri" w:eastAsia="Calibri" w:hAnsi="Calibri"/>
          <w:b/>
          <w:bCs/>
          <w:color w:val="13385C"/>
          <w:sz w:val="26"/>
          <w:szCs w:val="26"/>
        </w:rPr>
        <w:t xml:space="preserve">Notes from the table</w:t>
      </w:r>
    </w:p>
    <w:p>
      <w:pPr>
        <w:spacing w:after="160" w:line="276"/>
      </w:pPr>
      <w:r>
        <w:rPr>
          <w:rFonts w:ascii="Calibri" w:cs="Calibri" w:eastAsia="Calibri" w:hAnsi="Calibri"/>
          <w:color w:val="7A7A7A"/>
          <w:sz w:val="19"/>
          <w:szCs w:val="19"/>
        </w:rPr>
        <w:t xml:space="preserve">What someone else did that you want to steal. Who you want to follow up with, and why.</w:t>
      </w:r>
    </w:p>
    <w:tbl>
      <w:tblPr>
        <w:tblW w:type="dxa" w:w="9600"/>
        <w:tblBorders>
          <w:top w:val="nil"/>
          <w:left w:val="nil"/>
          <w:bottom w:val="dotted" w:color="B9C4CD" w:sz="6"/>
          <w:right w:val="nil"/>
          <w:insideH w:val="dotted" w:color="B9C4CD" w:sz="6"/>
          <w:insideV w:val="nil"/>
        </w:tblBorders>
      </w:tblPr>
      <w:tblGrid>
        <w:gridCol w:w="9600"/>
      </w:tblGrid>
      <w:tr>
        <w:trPr>
          <w:trHeight w:val="460" w:hRule="atLeast"/>
        </w:trPr>
        <w:tc>
          <w:tcPr>
            <w:tcW w:type="dxa" w:w="96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rPr>
          <w:trHeight w:val="460" w:hRule="atLeast"/>
        </w:trPr>
        <w:tc>
          <w:tcPr>
            <w:tcW w:type="dxa" w:w="96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rPr>
          <w:trHeight w:val="460" w:hRule="atLeast"/>
        </w:trPr>
        <w:tc>
          <w:tcPr>
            <w:tcW w:type="dxa" w:w="96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rPr>
          <w:trHeight w:val="460" w:hRule="atLeast"/>
        </w:trPr>
        <w:tc>
          <w:tcPr>
            <w:tcW w:type="dxa" w:w="96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rPr>
          <w:trHeight w:val="460" w:hRule="atLeast"/>
        </w:trPr>
        <w:tc>
          <w:tcPr>
            <w:tcW w:type="dxa" w:w="96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rPr>
          <w:trHeight w:val="460" w:hRule="atLeast"/>
        </w:trPr>
        <w:tc>
          <w:tcPr>
            <w:tcW w:type="dxa" w:w="96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rPr>
          <w:trHeight w:val="460" w:hRule="atLeast"/>
        </w:trPr>
        <w:tc>
          <w:tcPr>
            <w:tcW w:type="dxa" w:w="96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rPr>
          <w:trHeight w:val="460" w:hRule="atLeast"/>
        </w:trPr>
        <w:tc>
          <w:tcPr>
            <w:tcW w:type="dxa" w:w="96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rPr>
          <w:trHeight w:val="460" w:hRule="atLeast"/>
        </w:trPr>
        <w:tc>
          <w:tcPr>
            <w:tcW w:type="dxa" w:w="96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rPr>
          <w:trHeight w:val="460" w:hRule="atLeast"/>
        </w:trPr>
        <w:tc>
          <w:tcPr>
            <w:tcW w:type="dxa" w:w="96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rPr>
          <w:trHeight w:val="460" w:hRule="atLeast"/>
        </w:trPr>
        <w:tc>
          <w:tcPr>
            <w:tcW w:type="dxa" w:w="96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rPr>
          <w:trHeight w:val="460" w:hRule="atLeast"/>
        </w:trPr>
        <w:tc>
          <w:tcPr>
            <w:tcW w:type="dxa" w:w="96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rPr>
          <w:trHeight w:val="460" w:hRule="atLeast"/>
        </w:trPr>
        <w:tc>
          <w:tcPr>
            <w:tcW w:type="dxa" w:w="96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rPr>
          <w:trHeight w:val="460" w:hRule="atLeast"/>
        </w:trPr>
        <w:tc>
          <w:tcPr>
            <w:tcW w:type="dxa" w:w="96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rPr>
          <w:trHeight w:val="460" w:hRule="atLeast"/>
        </w:trPr>
        <w:tc>
          <w:tcPr>
            <w:tcW w:type="dxa" w:w="96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rPr>
          <w:trHeight w:val="460" w:hRule="atLeast"/>
        </w:trPr>
        <w:tc>
          <w:tcPr>
            <w:tcW w:type="dxa" w:w="96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</w:tbl>
    <w:sectPr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7A7A7A"/>
        <w:sz w:val="15"/>
        <w:szCs w:val="15"/>
      </w:rPr>
      <w:t xml:space="preserve">HEALTHCARE INNOVATED  |  Unlocking innovation for sustainable change  |  </w:t>
      <w:fldChar w:fldCharType="begin"/>
      <w:instrText xml:space="preserve">PAGE</w:instrText>
      <w:fldChar w:fldCharType="separate"/>
      <w:fldChar w:fldCharType="end"/>
    </w:r>
    <w:r>
      <w:rPr>
        <w:noProof/>
      </w:rPr>
      <w:drawing>
        <wp:anchor distT="0" distB="0" distL="0" distR="0" simplePos="0" relativeHeight="2" behindDoc="0" locked="0" layoutInCell="1" allowOverlap="1">
          <wp:simplePos x="0" y="0"/>
          <wp:positionH relativeFrom="page">
            <wp:posOffset>6285600</wp:posOffset>
          </wp:positionH>
          <wp:positionV relativeFrom="page">
            <wp:posOffset>10026000</wp:posOffset>
          </wp:positionV>
          <wp:extent cx="576000" cy="576000"/>
          <wp:effectExtent l="0" t="0" r="0" b="0"/>
          <wp:wrapNone/>
          <wp:docPr id="9101" name="ABC Canvas QR code" descr="QR code linking to hci-abc-canvas.netlify.ap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01" name="ABC Canvas QR code"/>
                  <pic:cNvPicPr/>
                </pic:nvPicPr>
                <pic:blipFill>
                  <a:blip r:embed="rIdQR"/>
                  <a:stretch>
                    <a:fillRect/>
                  </a:stretch>
                </pic:blipFill>
                <pic:spPr>
                  <a:xfrm>
                    <a:off x="0" y="0"/>
                    <a:ext cx="576000" cy="57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" Type="http://schemas.openxmlformats.org/officeDocument/2006/relationships/image" Target="media/qr_canvas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ABC Canvas</dc:title>
  <dc:creator>Healthcare Innovated</dc:creator>
  <cp:lastModifiedBy>Un-named</cp:lastModifiedBy>
  <cp:revision>1</cp:revision>
  <dcterms:created xsi:type="dcterms:W3CDTF">2026-07-30T09:45:39.006Z</dcterms:created>
  <dcterms:modified xsi:type="dcterms:W3CDTF">2026-07-30T09:45:39.012Z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